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Referat af bestyrelsesmøde d. 29/8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Deltagelse: Jan, Karsten, Jacob og Maise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Godkendelse af sidste referat</w:t>
      </w:r>
    </w:p>
    <w:p w:rsidR="00000000" w:rsidDel="00000000" w:rsidP="00000000" w:rsidRDefault="00000000" w:rsidRPr="00000000" w14:paraId="00000006">
      <w:pPr>
        <w:rPr/>
      </w:pPr>
      <w:r w:rsidDel="00000000" w:rsidR="00000000" w:rsidRPr="00000000">
        <w:rPr>
          <w:rtl w:val="0"/>
        </w:rPr>
        <w:t xml:space="preserve">Godkendelse af regnskab</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Borde/bænkesæt - vi bestiller 3 borde/bænkesæt til Peder Nilen Gade til fælles brug. De bliver leveret når de er klar.</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Vi har snakket om at lave nogle små fælles aktiviteter på fællesarealerne. Det kunne være fredagshygge, bål med snobrødsbagning, tage grillen med på græsset og lave nogle pølser eller andet hyggeligt. Det kunne også være noget fastalavn eller en kop kaffehygge. I en travl hverdag, så kan man deltage i det omfang man har lyst til.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Vi har stillet spørgsmål ang brandøvelse i centeret og om vi ikke er en del af dette. Vi har fået svar tilbage om at vi ikke er en del af centerets beredskab, men vi vil lige grave lidt mere i denne del. I får en melding, når vi ved noget mere.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Vi vil opfordre beboerne til at melde sig ind i vores facebookgruppe, samt følge med på bersa.dk</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